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6F" w:rsidRDefault="00BD1A6F" w:rsidP="00BD1A6F">
      <w:pPr>
        <w:jc w:val="center"/>
      </w:pPr>
      <w:r>
        <w:rPr>
          <w:noProof/>
        </w:rPr>
        <w:drawing>
          <wp:inline distT="0" distB="0" distL="0" distR="0">
            <wp:extent cx="660400" cy="1079500"/>
            <wp:effectExtent l="0" t="0" r="6350" b="635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A6F" w:rsidRDefault="00BD1A6F" w:rsidP="00BD1A6F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BD1A6F" w:rsidRDefault="00BD1A6F" w:rsidP="00BD1A6F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BD1A6F" w:rsidRDefault="00BD1A6F" w:rsidP="00BD1A6F">
      <w:pPr>
        <w:jc w:val="center"/>
        <w:rPr>
          <w:b/>
          <w:sz w:val="28"/>
          <w:szCs w:val="28"/>
        </w:rPr>
      </w:pPr>
    </w:p>
    <w:p w:rsidR="00BD1A6F" w:rsidRDefault="00BD1A6F" w:rsidP="00BD1A6F">
      <w:pPr>
        <w:jc w:val="center"/>
        <w:rPr>
          <w:b/>
          <w:szCs w:val="28"/>
        </w:rPr>
      </w:pPr>
    </w:p>
    <w:p w:rsidR="00BD1A6F" w:rsidRDefault="00BD1A6F" w:rsidP="00BD1A6F">
      <w:pPr>
        <w:jc w:val="center"/>
        <w:rPr>
          <w:b/>
        </w:rPr>
      </w:pPr>
      <w:r>
        <w:rPr>
          <w:b/>
        </w:rPr>
        <w:t>ПОСТАНОВЛЕНИЕ</w:t>
      </w:r>
    </w:p>
    <w:p w:rsidR="00BD1A6F" w:rsidRDefault="00BD1A6F" w:rsidP="00BD1A6F">
      <w:pPr>
        <w:tabs>
          <w:tab w:val="left" w:pos="7800"/>
        </w:tabs>
        <w:rPr>
          <w:b/>
        </w:rPr>
      </w:pPr>
      <w:r>
        <w:rPr>
          <w:b/>
        </w:rPr>
        <w:t>31 июля 2017 года</w:t>
      </w:r>
      <w:r>
        <w:rPr>
          <w:b/>
        </w:rPr>
        <w:tab/>
        <w:t xml:space="preserve">         № 27</w:t>
      </w:r>
    </w:p>
    <w:p w:rsidR="00BD1A6F" w:rsidRDefault="00BD1A6F" w:rsidP="00BD1A6F">
      <w:pPr>
        <w:tabs>
          <w:tab w:val="left" w:pos="7800"/>
        </w:tabs>
        <w:rPr>
          <w:b/>
        </w:rPr>
      </w:pPr>
    </w:p>
    <w:p w:rsidR="00BD1A6F" w:rsidRDefault="00BD1A6F" w:rsidP="00BD1A6F">
      <w:pPr>
        <w:tabs>
          <w:tab w:val="left" w:pos="7800"/>
        </w:tabs>
        <w:jc w:val="center"/>
        <w:rPr>
          <w:b/>
        </w:rPr>
      </w:pPr>
      <w:r>
        <w:rPr>
          <w:b/>
        </w:rPr>
        <w:t>с. Юкаменское</w:t>
      </w:r>
    </w:p>
    <w:p w:rsidR="00BD1A6F" w:rsidRDefault="00BD1A6F" w:rsidP="00BD1A6F">
      <w:pPr>
        <w:tabs>
          <w:tab w:val="left" w:pos="7800"/>
        </w:tabs>
        <w:jc w:val="center"/>
        <w:rPr>
          <w:b/>
          <w:sz w:val="28"/>
        </w:rPr>
      </w:pPr>
    </w:p>
    <w:p w:rsidR="00BD1A6F" w:rsidRDefault="00BD1A6F" w:rsidP="00BD1A6F">
      <w:pPr>
        <w:jc w:val="center"/>
        <w:rPr>
          <w:b/>
        </w:rPr>
      </w:pPr>
      <w:r>
        <w:tab/>
      </w:r>
      <w:r>
        <w:rPr>
          <w:b/>
        </w:rPr>
        <w:t xml:space="preserve">Об  утверждении Порядка установления причин нарушения </w:t>
      </w:r>
    </w:p>
    <w:p w:rsidR="00BD1A6F" w:rsidRDefault="00BD1A6F" w:rsidP="00BD1A6F">
      <w:pPr>
        <w:jc w:val="center"/>
        <w:rPr>
          <w:b/>
        </w:rPr>
      </w:pPr>
      <w:r>
        <w:rPr>
          <w:b/>
        </w:rPr>
        <w:t xml:space="preserve">законодательства о градостроительной деятельности на территории </w:t>
      </w:r>
    </w:p>
    <w:p w:rsidR="00BD1A6F" w:rsidRDefault="00BD1A6F" w:rsidP="00BD1A6F">
      <w:pPr>
        <w:jc w:val="center"/>
        <w:rPr>
          <w:b/>
        </w:rPr>
      </w:pPr>
      <w:r>
        <w:rPr>
          <w:b/>
        </w:rPr>
        <w:t>муниципального образования «Юкаменское»</w:t>
      </w:r>
    </w:p>
    <w:p w:rsidR="00BD1A6F" w:rsidRDefault="00BD1A6F" w:rsidP="00BD1A6F">
      <w:pPr>
        <w:jc w:val="both"/>
        <w:rPr>
          <w:sz w:val="28"/>
          <w:szCs w:val="28"/>
        </w:rPr>
      </w:pPr>
    </w:p>
    <w:p w:rsidR="00BD1A6F" w:rsidRDefault="00BD1A6F" w:rsidP="00BD1A6F">
      <w:pPr>
        <w:jc w:val="both"/>
        <w:rPr>
          <w:szCs w:val="28"/>
        </w:rPr>
      </w:pPr>
    </w:p>
    <w:p w:rsidR="00BD1A6F" w:rsidRDefault="00BD1A6F" w:rsidP="00BD1A6F">
      <w:pPr>
        <w:jc w:val="both"/>
      </w:pPr>
      <w:r>
        <w:rPr>
          <w:szCs w:val="28"/>
        </w:rPr>
        <w:t xml:space="preserve"> </w:t>
      </w:r>
      <w:r>
        <w:rPr>
          <w:szCs w:val="28"/>
        </w:rPr>
        <w:tab/>
      </w:r>
      <w:r>
        <w:t xml:space="preserve">В соответствии с   частью 4 статьи 62 Градостроительного кодекса Российской Федерации, руководствуясь Уставом муниципального образования «Юкаменское»,  </w:t>
      </w:r>
    </w:p>
    <w:p w:rsidR="00BD1A6F" w:rsidRDefault="00BD1A6F" w:rsidP="00BD1A6F">
      <w:pPr>
        <w:jc w:val="center"/>
        <w:rPr>
          <w:b/>
          <w:bCs/>
        </w:rPr>
      </w:pPr>
    </w:p>
    <w:p w:rsidR="00BD1A6F" w:rsidRDefault="00BD1A6F" w:rsidP="00BD1A6F">
      <w:pPr>
        <w:jc w:val="center"/>
      </w:pPr>
      <w:r>
        <w:rPr>
          <w:b/>
          <w:bCs/>
        </w:rPr>
        <w:t>ПОСТАНОВЛЯЕТ</w:t>
      </w:r>
      <w:r>
        <w:t>:</w:t>
      </w:r>
    </w:p>
    <w:p w:rsidR="00BD1A6F" w:rsidRDefault="00BD1A6F" w:rsidP="00BD1A6F">
      <w:pPr>
        <w:jc w:val="center"/>
      </w:pPr>
    </w:p>
    <w:p w:rsidR="00BD1A6F" w:rsidRDefault="00BD1A6F" w:rsidP="00BD1A6F">
      <w:pPr>
        <w:jc w:val="both"/>
      </w:pPr>
      <w:r>
        <w:tab/>
        <w:t>1. Утвердить прилагаемый Порядок установления причин нарушения законодательства о градостроительной деятельности на территории муниципального образования «Юкаменское».</w:t>
      </w:r>
    </w:p>
    <w:p w:rsidR="00BD1A6F" w:rsidRDefault="00BD1A6F" w:rsidP="00BD1A6F">
      <w:pPr>
        <w:tabs>
          <w:tab w:val="left" w:pos="567"/>
        </w:tabs>
        <w:jc w:val="both"/>
      </w:pPr>
      <w:r>
        <w:t xml:space="preserve">   </w:t>
      </w:r>
      <w:r>
        <w:tab/>
        <w:t xml:space="preserve"> 2. Настоящее постановление опубликовать в Вестнике правовых актов органов местного самоуправления муниципального образования «Юкаменское» и разместить на официальном сайте муниципального образования «Юкаменский район» в сети «Интернет».</w:t>
      </w:r>
    </w:p>
    <w:p w:rsidR="00BD1A6F" w:rsidRDefault="00BD1A6F" w:rsidP="00BD1A6F">
      <w:pPr>
        <w:tabs>
          <w:tab w:val="left" w:pos="567"/>
        </w:tabs>
        <w:jc w:val="both"/>
      </w:pPr>
      <w:r>
        <w:t xml:space="preserve">        3. </w:t>
      </w:r>
      <w:proofErr w:type="gramStart"/>
      <w:r>
        <w:t>Контроль за</w:t>
      </w:r>
      <w:proofErr w:type="gramEnd"/>
      <w:r>
        <w:t xml:space="preserve"> исполнением  настоящего постановления  оставляю за собой.                </w:t>
      </w:r>
    </w:p>
    <w:p w:rsidR="00BD1A6F" w:rsidRDefault="00BD1A6F" w:rsidP="00BD1A6F">
      <w:pPr>
        <w:jc w:val="both"/>
      </w:pPr>
    </w:p>
    <w:p w:rsidR="00BD1A6F" w:rsidRDefault="00BD1A6F" w:rsidP="00BD1A6F">
      <w:pPr>
        <w:jc w:val="both"/>
      </w:pPr>
    </w:p>
    <w:p w:rsidR="00BD1A6F" w:rsidRDefault="00BD1A6F" w:rsidP="00BD1A6F">
      <w:pPr>
        <w:jc w:val="both"/>
      </w:pPr>
    </w:p>
    <w:p w:rsidR="00BD1A6F" w:rsidRDefault="00BD1A6F" w:rsidP="00BD1A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rPr>
          <w:sz w:val="28"/>
          <w:szCs w:val="28"/>
        </w:rPr>
      </w:pPr>
      <w:r>
        <w:t xml:space="preserve">Глава муниципального образования                      </w:t>
      </w:r>
      <w:r>
        <w:tab/>
        <w:t xml:space="preserve"> </w:t>
      </w:r>
      <w:r>
        <w:tab/>
        <w:t xml:space="preserve">А.П. </w:t>
      </w:r>
      <w:proofErr w:type="gramStart"/>
      <w:r>
        <w:t>Широких</w:t>
      </w:r>
      <w:proofErr w:type="gramEnd"/>
    </w:p>
    <w:p w:rsidR="00BD1A6F" w:rsidRDefault="00BD1A6F" w:rsidP="00BD1A6F">
      <w:pPr>
        <w:pStyle w:val="a6"/>
        <w:rPr>
          <w:szCs w:val="28"/>
        </w:rPr>
      </w:pPr>
    </w:p>
    <w:p w:rsidR="00BD1A6F" w:rsidRDefault="00BD1A6F" w:rsidP="00BD1A6F">
      <w:pPr>
        <w:pStyle w:val="a6"/>
        <w:rPr>
          <w:szCs w:val="28"/>
        </w:rPr>
      </w:pPr>
    </w:p>
    <w:p w:rsidR="00BD1A6F" w:rsidRDefault="00BD1A6F" w:rsidP="00BD1A6F">
      <w:pPr>
        <w:pStyle w:val="a6"/>
        <w:rPr>
          <w:szCs w:val="28"/>
        </w:rPr>
      </w:pPr>
    </w:p>
    <w:p w:rsidR="00BD1A6F" w:rsidRDefault="00BD1A6F" w:rsidP="00BD1A6F">
      <w:pPr>
        <w:pStyle w:val="a6"/>
        <w:rPr>
          <w:szCs w:val="28"/>
        </w:rPr>
      </w:pPr>
    </w:p>
    <w:p w:rsidR="00BD1A6F" w:rsidRDefault="00BD1A6F" w:rsidP="00BD1A6F">
      <w:pPr>
        <w:pStyle w:val="a6"/>
        <w:rPr>
          <w:szCs w:val="28"/>
        </w:rPr>
      </w:pPr>
    </w:p>
    <w:p w:rsidR="00BD1A6F" w:rsidRDefault="00BD1A6F" w:rsidP="00BD1A6F">
      <w:pPr>
        <w:pStyle w:val="a6"/>
        <w:rPr>
          <w:szCs w:val="28"/>
        </w:rPr>
      </w:pPr>
    </w:p>
    <w:p w:rsidR="00BD1A6F" w:rsidRDefault="00BD1A6F" w:rsidP="00BD1A6F">
      <w:pPr>
        <w:pStyle w:val="a6"/>
        <w:ind w:left="0"/>
        <w:rPr>
          <w:szCs w:val="28"/>
        </w:rPr>
      </w:pPr>
    </w:p>
    <w:p w:rsidR="00BD1A6F" w:rsidRDefault="00BD1A6F" w:rsidP="00BD1A6F">
      <w:pPr>
        <w:pStyle w:val="a6"/>
        <w:ind w:left="0"/>
        <w:rPr>
          <w:szCs w:val="28"/>
        </w:rPr>
      </w:pPr>
      <w:bookmarkStart w:id="0" w:name="_GoBack"/>
      <w:bookmarkEnd w:id="0"/>
    </w:p>
    <w:p w:rsidR="00BD1A6F" w:rsidRDefault="00BD1A6F" w:rsidP="00BD1A6F">
      <w:pPr>
        <w:pStyle w:val="a6"/>
        <w:ind w:left="0"/>
        <w:rPr>
          <w:szCs w:val="28"/>
        </w:rPr>
      </w:pPr>
    </w:p>
    <w:p w:rsidR="00BD1A6F" w:rsidRDefault="00BD1A6F" w:rsidP="00BD1A6F">
      <w:pPr>
        <w:pStyle w:val="a6"/>
        <w:ind w:left="0"/>
        <w:rPr>
          <w:szCs w:val="28"/>
        </w:rPr>
      </w:pPr>
    </w:p>
    <w:p w:rsidR="00BD1A6F" w:rsidRDefault="00BD1A6F" w:rsidP="00BD1A6F">
      <w:pPr>
        <w:widowControl w:val="0"/>
        <w:tabs>
          <w:tab w:val="left" w:pos="5940"/>
        </w:tabs>
        <w:autoSpaceDE w:val="0"/>
        <w:autoSpaceDN w:val="0"/>
        <w:adjustRightInd w:val="0"/>
        <w:ind w:left="5940"/>
        <w:jc w:val="right"/>
      </w:pPr>
      <w:r>
        <w:t xml:space="preserve">Приложение </w:t>
      </w:r>
    </w:p>
    <w:p w:rsidR="00BD1A6F" w:rsidRDefault="00BD1A6F" w:rsidP="00BD1A6F">
      <w:pPr>
        <w:widowControl w:val="0"/>
        <w:tabs>
          <w:tab w:val="left" w:pos="5940"/>
        </w:tabs>
        <w:autoSpaceDE w:val="0"/>
        <w:autoSpaceDN w:val="0"/>
        <w:adjustRightInd w:val="0"/>
        <w:ind w:left="5940" w:hanging="1829"/>
        <w:jc w:val="right"/>
      </w:pPr>
      <w:r>
        <w:t>к постановлению Администрации</w:t>
      </w:r>
    </w:p>
    <w:p w:rsidR="00BD1A6F" w:rsidRDefault="00BD1A6F" w:rsidP="00BD1A6F">
      <w:pPr>
        <w:widowControl w:val="0"/>
        <w:autoSpaceDE w:val="0"/>
        <w:autoSpaceDN w:val="0"/>
        <w:adjustRightInd w:val="0"/>
        <w:ind w:left="4962" w:hanging="1829"/>
        <w:jc w:val="right"/>
      </w:pPr>
      <w:r>
        <w:t xml:space="preserve">муниципального образования «Юкаменское»  </w:t>
      </w:r>
    </w:p>
    <w:p w:rsidR="00BD1A6F" w:rsidRDefault="00BD1A6F" w:rsidP="00BD1A6F">
      <w:pPr>
        <w:widowControl w:val="0"/>
        <w:autoSpaceDE w:val="0"/>
        <w:autoSpaceDN w:val="0"/>
        <w:adjustRightInd w:val="0"/>
        <w:ind w:left="5940"/>
        <w:jc w:val="right"/>
      </w:pPr>
      <w:r>
        <w:t>от 31.07.2017 № 27</w:t>
      </w:r>
    </w:p>
    <w:p w:rsidR="00BD1A6F" w:rsidRDefault="00BD1A6F" w:rsidP="00BD1A6F">
      <w:pPr>
        <w:shd w:val="clear" w:color="auto" w:fill="FFFFFF"/>
        <w:jc w:val="center"/>
        <w:rPr>
          <w:sz w:val="26"/>
          <w:szCs w:val="26"/>
        </w:rPr>
      </w:pPr>
    </w:p>
    <w:p w:rsidR="00BD1A6F" w:rsidRDefault="00BD1A6F" w:rsidP="00BD1A6F">
      <w:pPr>
        <w:shd w:val="clear" w:color="auto" w:fill="FFFFFF"/>
        <w:rPr>
          <w:sz w:val="26"/>
          <w:szCs w:val="26"/>
        </w:rPr>
      </w:pPr>
    </w:p>
    <w:p w:rsidR="00BD1A6F" w:rsidRDefault="00BD1A6F" w:rsidP="00BD1A6F">
      <w:pPr>
        <w:shd w:val="clear" w:color="auto" w:fill="FFFFFF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Порядок установления причин нарушения </w:t>
      </w:r>
    </w:p>
    <w:p w:rsidR="00BD1A6F" w:rsidRDefault="00BD1A6F" w:rsidP="00BD1A6F">
      <w:pPr>
        <w:shd w:val="clear" w:color="auto" w:fill="FFFFFF"/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законодательства о градостроительной деятельности</w:t>
      </w:r>
    </w:p>
    <w:p w:rsidR="00BD1A6F" w:rsidRDefault="00BD1A6F" w:rsidP="00BD1A6F">
      <w:pPr>
        <w:shd w:val="clear" w:color="auto" w:fill="FFFFFF"/>
        <w:ind w:firstLine="720"/>
        <w:jc w:val="center"/>
        <w:rPr>
          <w:b/>
          <w:spacing w:val="-1"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pacing w:val="-1"/>
          <w:sz w:val="26"/>
          <w:szCs w:val="26"/>
        </w:rPr>
        <w:t>на территории  муниципального образования «Юкаменское»</w:t>
      </w:r>
    </w:p>
    <w:p w:rsidR="00BD1A6F" w:rsidRDefault="00BD1A6F" w:rsidP="00BD1A6F">
      <w:pPr>
        <w:shd w:val="clear" w:color="auto" w:fill="FFFFFF"/>
        <w:ind w:left="1303"/>
        <w:jc w:val="center"/>
        <w:rPr>
          <w:sz w:val="26"/>
          <w:szCs w:val="26"/>
        </w:rPr>
      </w:pPr>
    </w:p>
    <w:p w:rsidR="00BD1A6F" w:rsidRDefault="00BD1A6F" w:rsidP="00BD1A6F">
      <w:pPr>
        <w:shd w:val="clear" w:color="auto" w:fill="FFFFFF"/>
        <w:ind w:left="1303"/>
        <w:jc w:val="center"/>
      </w:pPr>
    </w:p>
    <w:p w:rsidR="00BD1A6F" w:rsidRDefault="00BD1A6F" w:rsidP="00BD1A6F">
      <w:pPr>
        <w:shd w:val="clear" w:color="auto" w:fill="FFFFFF"/>
        <w:ind w:right="7" w:firstLine="600"/>
        <w:jc w:val="center"/>
        <w:rPr>
          <w:spacing w:val="-2"/>
        </w:rPr>
      </w:pPr>
      <w:r>
        <w:rPr>
          <w:spacing w:val="-2"/>
        </w:rPr>
        <w:t>1. Общие положения</w:t>
      </w:r>
    </w:p>
    <w:p w:rsidR="00BD1A6F" w:rsidRDefault="00BD1A6F" w:rsidP="00BD1A6F">
      <w:pPr>
        <w:shd w:val="clear" w:color="auto" w:fill="FFFFFF"/>
        <w:ind w:right="7" w:firstLine="600"/>
        <w:jc w:val="center"/>
      </w:pPr>
    </w:p>
    <w:p w:rsidR="00BD1A6F" w:rsidRDefault="00BD1A6F" w:rsidP="00BD1A6F">
      <w:pPr>
        <w:widowControl w:val="0"/>
        <w:shd w:val="clear" w:color="auto" w:fill="FFFFFF"/>
        <w:tabs>
          <w:tab w:val="left" w:pos="-2977"/>
        </w:tabs>
        <w:suppressAutoHyphens/>
        <w:autoSpaceDE w:val="0"/>
        <w:autoSpaceDN w:val="0"/>
        <w:adjustRightInd w:val="0"/>
        <w:ind w:right="6" w:firstLine="601"/>
        <w:jc w:val="both"/>
      </w:pPr>
      <w:r>
        <w:t xml:space="preserve">1.1. </w:t>
      </w:r>
      <w:proofErr w:type="gramStart"/>
      <w:r>
        <w:t xml:space="preserve">Настоящий Порядок определяет процедуру установления причин нарушения законодательства о градостроительной деятельности, допущенного на территории муниципального образования «Юкаменское» (далее - муниципальное образование), в случае причинения вреда жизни или </w:t>
      </w:r>
      <w:r>
        <w:rPr>
          <w:spacing w:val="-1"/>
        </w:rPr>
        <w:t xml:space="preserve">здоровью физических лиц, имуществу физических или юридических лиц в результате нарушения законодательства о </w:t>
      </w:r>
      <w:r>
        <w:t xml:space="preserve">градостроительной деятельности в отношении объектов, указанных в ч.4 ст.62 Градостроительного кодекса Российской Федерации, </w:t>
      </w:r>
      <w:r>
        <w:rPr>
          <w:spacing w:val="-1"/>
        </w:rPr>
        <w:t>или в результате нарушения законодательства о</w:t>
      </w:r>
      <w:proofErr w:type="gramEnd"/>
      <w:r>
        <w:rPr>
          <w:spacing w:val="-1"/>
        </w:rPr>
        <w:t xml:space="preserve"> градостроительной деятельности, если вред жизни или здоровью физических лиц либо значительный вред имуществу физических или юридических лиц не причиняется.</w:t>
      </w:r>
    </w:p>
    <w:p w:rsidR="00BD1A6F" w:rsidRDefault="00BD1A6F" w:rsidP="00BD1A6F">
      <w:pPr>
        <w:shd w:val="clear" w:color="auto" w:fill="FFFFFF"/>
        <w:tabs>
          <w:tab w:val="left" w:pos="1080"/>
        </w:tabs>
        <w:suppressAutoHyphens/>
        <w:ind w:right="6" w:firstLine="601"/>
        <w:jc w:val="both"/>
      </w:pPr>
      <w:r>
        <w:rPr>
          <w:spacing w:val="-9"/>
        </w:rPr>
        <w:t>1.2.</w:t>
      </w:r>
      <w:r>
        <w:t xml:space="preserve"> </w:t>
      </w:r>
      <w:r>
        <w:rPr>
          <w:spacing w:val="-1"/>
        </w:rPr>
        <w:t xml:space="preserve">В соответствии с настоящим Порядком установление причин нарушения законодательства о градостроительстве </w:t>
      </w:r>
      <w:r>
        <w:t>осуществляется в целях:</w:t>
      </w:r>
    </w:p>
    <w:p w:rsidR="00BD1A6F" w:rsidRDefault="00BD1A6F" w:rsidP="00BD1A6F">
      <w:pPr>
        <w:shd w:val="clear" w:color="auto" w:fill="FFFFFF"/>
        <w:ind w:firstLine="600"/>
        <w:jc w:val="both"/>
      </w:pPr>
      <w:r>
        <w:rPr>
          <w:spacing w:val="-13"/>
        </w:rPr>
        <w:t xml:space="preserve">а) </w:t>
      </w:r>
      <w:r>
        <w:rPr>
          <w:spacing w:val="-1"/>
        </w:rPr>
        <w:t>устранения нарушения законодательства о градостроительстве;</w:t>
      </w:r>
    </w:p>
    <w:p w:rsidR="00BD1A6F" w:rsidRDefault="00BD1A6F" w:rsidP="00BD1A6F">
      <w:pPr>
        <w:shd w:val="clear" w:color="auto" w:fill="FFFFFF"/>
        <w:suppressAutoHyphens/>
        <w:ind w:right="7" w:firstLine="601"/>
        <w:jc w:val="both"/>
      </w:pPr>
      <w:r>
        <w:rPr>
          <w:spacing w:val="-11"/>
        </w:rPr>
        <w:t xml:space="preserve">б) </w:t>
      </w:r>
      <w:r>
        <w:t>определения круга лиц, которым причинен вред в результате нарушения законодательства, а также размеров причиненного вреда;</w:t>
      </w:r>
    </w:p>
    <w:p w:rsidR="00BD1A6F" w:rsidRDefault="00BD1A6F" w:rsidP="00BD1A6F">
      <w:pPr>
        <w:shd w:val="clear" w:color="auto" w:fill="FFFFFF"/>
        <w:tabs>
          <w:tab w:val="left" w:pos="-2835"/>
        </w:tabs>
        <w:suppressAutoHyphens/>
        <w:ind w:firstLine="601"/>
        <w:jc w:val="both"/>
      </w:pPr>
      <w:r>
        <w:rPr>
          <w:spacing w:val="-14"/>
        </w:rPr>
        <w:t xml:space="preserve">в) </w:t>
      </w:r>
      <w:r>
        <w:rPr>
          <w:spacing w:val="-1"/>
        </w:rPr>
        <w:t xml:space="preserve">определения лиц, допустивших нарушения законодательства о градостроительстве, и обстоятельств, указывающих </w:t>
      </w:r>
      <w:r>
        <w:t>на их виновность;</w:t>
      </w:r>
    </w:p>
    <w:p w:rsidR="00BD1A6F" w:rsidRDefault="00BD1A6F" w:rsidP="00BD1A6F">
      <w:pPr>
        <w:shd w:val="clear" w:color="auto" w:fill="FFFFFF"/>
        <w:tabs>
          <w:tab w:val="left" w:pos="936"/>
        </w:tabs>
        <w:suppressAutoHyphens/>
        <w:ind w:right="7" w:firstLine="601"/>
        <w:jc w:val="both"/>
      </w:pPr>
      <w:r>
        <w:rPr>
          <w:spacing w:val="-13"/>
        </w:rPr>
        <w:t>г)</w:t>
      </w:r>
      <w:r>
        <w:t xml:space="preserve"> обобщения и анализа установленных причин нарушения законодательства о градостроительстве в целях разработки предложений для принятия мер по предупреждению подобных нарушений;</w:t>
      </w:r>
    </w:p>
    <w:p w:rsidR="00BD1A6F" w:rsidRDefault="00BD1A6F" w:rsidP="00BD1A6F">
      <w:pPr>
        <w:shd w:val="clear" w:color="auto" w:fill="FFFFFF"/>
        <w:tabs>
          <w:tab w:val="left" w:pos="994"/>
        </w:tabs>
        <w:suppressAutoHyphens/>
        <w:ind w:right="14" w:firstLine="601"/>
        <w:jc w:val="both"/>
      </w:pPr>
      <w:r>
        <w:rPr>
          <w:spacing w:val="-4"/>
        </w:rPr>
        <w:t>д)</w:t>
      </w:r>
      <w:r>
        <w:t xml:space="preserve"> использования материалов по установлению причин нарушений законодательства о градостроительстве при разработке предложений по совершенствованию действующих нормативных правовых актов.</w:t>
      </w:r>
    </w:p>
    <w:p w:rsidR="00BD1A6F" w:rsidRDefault="00BD1A6F" w:rsidP="00BD1A6F">
      <w:pPr>
        <w:shd w:val="clear" w:color="auto" w:fill="FFFFFF"/>
        <w:tabs>
          <w:tab w:val="left" w:pos="994"/>
        </w:tabs>
        <w:ind w:right="14" w:firstLine="600"/>
        <w:jc w:val="both"/>
      </w:pPr>
    </w:p>
    <w:p w:rsidR="00BD1A6F" w:rsidRDefault="00BD1A6F" w:rsidP="00BD1A6F">
      <w:pPr>
        <w:shd w:val="clear" w:color="auto" w:fill="FFFFFF"/>
        <w:tabs>
          <w:tab w:val="left" w:pos="886"/>
        </w:tabs>
        <w:suppressAutoHyphens/>
        <w:ind w:firstLine="601"/>
        <w:jc w:val="both"/>
      </w:pPr>
    </w:p>
    <w:p w:rsidR="00BD1A6F" w:rsidRDefault="00BD1A6F" w:rsidP="00BD1A6F">
      <w:pPr>
        <w:pStyle w:val="a4"/>
        <w:suppressAutoHyphens/>
        <w:ind w:right="818" w:firstLine="601"/>
        <w:jc w:val="center"/>
        <w:rPr>
          <w:spacing w:val="-1"/>
          <w:sz w:val="24"/>
        </w:rPr>
      </w:pPr>
      <w:r>
        <w:rPr>
          <w:spacing w:val="-1"/>
          <w:sz w:val="24"/>
        </w:rPr>
        <w:t>2. Порядок установления причин нарушения законодательства о градостроительной деятельности</w:t>
      </w:r>
    </w:p>
    <w:p w:rsidR="00BD1A6F" w:rsidRDefault="00BD1A6F" w:rsidP="00BD1A6F">
      <w:pPr>
        <w:pStyle w:val="a4"/>
        <w:suppressAutoHyphens/>
        <w:ind w:right="818" w:firstLine="601"/>
        <w:jc w:val="center"/>
        <w:rPr>
          <w:spacing w:val="-1"/>
          <w:sz w:val="24"/>
        </w:rPr>
      </w:pPr>
    </w:p>
    <w:p w:rsidR="00BD1A6F" w:rsidRDefault="00BD1A6F" w:rsidP="00BD1A6F">
      <w:pPr>
        <w:pStyle w:val="a4"/>
        <w:suppressAutoHyphens/>
        <w:ind w:firstLine="601"/>
        <w:rPr>
          <w:sz w:val="24"/>
        </w:rPr>
      </w:pPr>
      <w:r>
        <w:rPr>
          <w:sz w:val="24"/>
        </w:rPr>
        <w:t xml:space="preserve">2.1. Причины нарушения законодательства о градостроительной деятельности устанавливаются технической комиссией, созданной Администрацией муниципального образования «Юкаменское». </w:t>
      </w:r>
    </w:p>
    <w:p w:rsidR="00BD1A6F" w:rsidRDefault="00BD1A6F" w:rsidP="00BD1A6F">
      <w:pPr>
        <w:pStyle w:val="a4"/>
        <w:suppressAutoHyphens/>
        <w:ind w:firstLine="601"/>
        <w:rPr>
          <w:sz w:val="24"/>
        </w:rPr>
      </w:pPr>
      <w:r>
        <w:rPr>
          <w:sz w:val="24"/>
        </w:rPr>
        <w:t>2.2. Поводом для рассмотрения вопроса об образовании технической комиссии являются:</w:t>
      </w:r>
    </w:p>
    <w:p w:rsidR="00BD1A6F" w:rsidRDefault="00BD1A6F" w:rsidP="00BD1A6F">
      <w:pPr>
        <w:pStyle w:val="a3"/>
        <w:shd w:val="clear" w:color="auto" w:fill="FFFFFF"/>
        <w:spacing w:before="0" w:beforeAutospacing="0" w:after="0" w:afterAutospacing="0" w:line="228" w:lineRule="atLeast"/>
        <w:ind w:firstLine="567"/>
        <w:jc w:val="both"/>
      </w:pPr>
      <w:r>
        <w:t>- заявление физического и (или) юридического лица либо их представителей о причинении вреда;</w:t>
      </w:r>
    </w:p>
    <w:p w:rsidR="00BD1A6F" w:rsidRDefault="00BD1A6F" w:rsidP="00BD1A6F">
      <w:pPr>
        <w:pStyle w:val="a3"/>
        <w:shd w:val="clear" w:color="auto" w:fill="FFFFFF"/>
        <w:spacing w:before="0" w:beforeAutospacing="0" w:after="0" w:afterAutospacing="0" w:line="228" w:lineRule="atLeast"/>
        <w:ind w:firstLine="567"/>
        <w:jc w:val="both"/>
      </w:pPr>
      <w:r>
        <w:t>- извещение лица, осуществляющего строительство, о возникновении аварийной ситуации при строительстве, реконструкции, капитальном ремонте объекта капитального строительства, повлекшей за собой причинение вреда;</w:t>
      </w:r>
    </w:p>
    <w:p w:rsidR="00BD1A6F" w:rsidRDefault="00BD1A6F" w:rsidP="00BD1A6F">
      <w:pPr>
        <w:pStyle w:val="a3"/>
        <w:shd w:val="clear" w:color="auto" w:fill="FFFFFF"/>
        <w:spacing w:before="0" w:beforeAutospacing="0" w:after="0" w:afterAutospacing="0" w:line="228" w:lineRule="atLeast"/>
        <w:ind w:firstLine="567"/>
        <w:jc w:val="both"/>
      </w:pPr>
      <w:r>
        <w:lastRenderedPageBreak/>
        <w:t>- документы государственных органов и (или) органов местного самоуправления, содержащие сведения о нарушении законодательства о градостроительной деятельности, повлекшем за собой причинение вреда;</w:t>
      </w:r>
    </w:p>
    <w:p w:rsidR="00BD1A6F" w:rsidRDefault="00BD1A6F" w:rsidP="00BD1A6F">
      <w:pPr>
        <w:pStyle w:val="a3"/>
        <w:shd w:val="clear" w:color="auto" w:fill="FFFFFF"/>
        <w:spacing w:before="0" w:beforeAutospacing="0" w:after="0" w:afterAutospacing="0" w:line="228" w:lineRule="atLeast"/>
        <w:ind w:firstLine="567"/>
        <w:jc w:val="both"/>
      </w:pPr>
      <w:r>
        <w:t>- сведения о нарушении законодательства о градостроительной деятельности, повлекшем за собой причинение вреда, полученные из других источников.</w:t>
      </w:r>
    </w:p>
    <w:p w:rsidR="00BD1A6F" w:rsidRDefault="00BD1A6F" w:rsidP="00BD1A6F">
      <w:pPr>
        <w:pStyle w:val="a3"/>
        <w:shd w:val="clear" w:color="auto" w:fill="FFFFFF"/>
        <w:spacing w:before="0" w:beforeAutospacing="0" w:after="0" w:afterAutospacing="0" w:line="228" w:lineRule="atLeast"/>
        <w:ind w:firstLine="567"/>
        <w:jc w:val="both"/>
      </w:pPr>
      <w:r>
        <w:t xml:space="preserve">2.3. Администрация  муниципального образования «Юкаменское» проводит проверку информации, полученной в соответствии с пунктом 2.2 настоящего Порядка, и не позднее 10 дней </w:t>
      </w:r>
      <w:proofErr w:type="gramStart"/>
      <w:r>
        <w:t>с даты</w:t>
      </w:r>
      <w:proofErr w:type="gramEnd"/>
      <w:r>
        <w:t xml:space="preserve"> ее получения принимает решение об образовании технической комиссии или отказе в ее образовании.</w:t>
      </w:r>
    </w:p>
    <w:p w:rsidR="00BD1A6F" w:rsidRDefault="00BD1A6F" w:rsidP="00BD1A6F">
      <w:pPr>
        <w:shd w:val="clear" w:color="auto" w:fill="FFFFFF"/>
        <w:tabs>
          <w:tab w:val="left" w:pos="-2977"/>
        </w:tabs>
        <w:suppressAutoHyphens/>
        <w:ind w:firstLine="601"/>
        <w:jc w:val="both"/>
      </w:pPr>
      <w:r>
        <w:rPr>
          <w:spacing w:val="-8"/>
        </w:rPr>
        <w:t>2.4.</w:t>
      </w:r>
      <w:r>
        <w:t xml:space="preserve"> Техническая комиссия создается постановлением Администрации муниципального образования, в котором указывается:</w:t>
      </w:r>
    </w:p>
    <w:p w:rsidR="00BD1A6F" w:rsidRDefault="00BD1A6F" w:rsidP="00BD1A6F">
      <w:pPr>
        <w:shd w:val="clear" w:color="auto" w:fill="FFFFFF"/>
        <w:tabs>
          <w:tab w:val="left" w:pos="1022"/>
        </w:tabs>
        <w:suppressAutoHyphens/>
        <w:ind w:right="7" w:firstLine="601"/>
        <w:jc w:val="both"/>
      </w:pPr>
      <w:r>
        <w:rPr>
          <w:spacing w:val="-13"/>
        </w:rPr>
        <w:t>а)</w:t>
      </w:r>
      <w:r>
        <w:t xml:space="preserve"> основание и цель создания технической комиссии с кратким описанием нарушения законодательства о градостроительной деятельности и обстоятель</w:t>
      </w:r>
      <w:proofErr w:type="gramStart"/>
      <w:r>
        <w:t>ств пр</w:t>
      </w:r>
      <w:proofErr w:type="gramEnd"/>
      <w:r>
        <w:t>ичинения вреда, повлекших необходимость создания технической комиссии;</w:t>
      </w:r>
    </w:p>
    <w:p w:rsidR="00BD1A6F" w:rsidRDefault="00BD1A6F" w:rsidP="00BD1A6F">
      <w:pPr>
        <w:shd w:val="clear" w:color="auto" w:fill="FFFFFF"/>
        <w:tabs>
          <w:tab w:val="left" w:pos="943"/>
        </w:tabs>
        <w:suppressAutoHyphens/>
        <w:ind w:firstLine="601"/>
        <w:jc w:val="both"/>
      </w:pPr>
      <w:r>
        <w:rPr>
          <w:spacing w:val="-11"/>
        </w:rPr>
        <w:t>б)</w:t>
      </w:r>
      <w:r>
        <w:t xml:space="preserve"> </w:t>
      </w:r>
      <w:r>
        <w:rPr>
          <w:spacing w:val="-2"/>
        </w:rPr>
        <w:t>состав технической комиссии;</w:t>
      </w:r>
    </w:p>
    <w:p w:rsidR="00BD1A6F" w:rsidRDefault="00BD1A6F" w:rsidP="00BD1A6F">
      <w:pPr>
        <w:shd w:val="clear" w:color="auto" w:fill="FFFFFF"/>
        <w:tabs>
          <w:tab w:val="left" w:pos="943"/>
        </w:tabs>
        <w:suppressAutoHyphens/>
        <w:ind w:right="7" w:firstLine="601"/>
        <w:jc w:val="both"/>
      </w:pPr>
      <w:r>
        <w:rPr>
          <w:spacing w:val="-13"/>
        </w:rPr>
        <w:t>в)</w:t>
      </w:r>
      <w:r>
        <w:t xml:space="preserve"> срок работы технической комиссии, который не должен превышать максимальный срок, указанный в п.3.6 настоящего Порядка.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rPr>
          <w:spacing w:val="-8"/>
        </w:rPr>
        <w:t xml:space="preserve">3.4. </w:t>
      </w:r>
      <w:r>
        <w:rPr>
          <w:spacing w:val="-1"/>
        </w:rPr>
        <w:t>В состав технической комиссии включаются:</w:t>
      </w:r>
    </w:p>
    <w:p w:rsidR="00BD1A6F" w:rsidRDefault="00BD1A6F" w:rsidP="00BD1A6F">
      <w:pPr>
        <w:shd w:val="clear" w:color="auto" w:fill="FFFFFF"/>
        <w:tabs>
          <w:tab w:val="left" w:pos="1008"/>
        </w:tabs>
        <w:suppressAutoHyphens/>
        <w:ind w:right="7" w:firstLine="601"/>
        <w:jc w:val="both"/>
      </w:pPr>
      <w:r>
        <w:rPr>
          <w:spacing w:val="-13"/>
        </w:rPr>
        <w:t>а)  Глава муниципального образования</w:t>
      </w:r>
      <w:r>
        <w:t>, председатель комиссии;</w:t>
      </w:r>
    </w:p>
    <w:p w:rsidR="00BD1A6F" w:rsidRDefault="00BD1A6F" w:rsidP="00BD1A6F">
      <w:pPr>
        <w:shd w:val="clear" w:color="auto" w:fill="FFFFFF"/>
        <w:tabs>
          <w:tab w:val="left" w:pos="-2977"/>
        </w:tabs>
        <w:suppressAutoHyphens/>
        <w:ind w:firstLine="601"/>
        <w:jc w:val="both"/>
      </w:pPr>
      <w:r>
        <w:rPr>
          <w:spacing w:val="-13"/>
        </w:rPr>
        <w:t>б)</w:t>
      </w:r>
      <w:r>
        <w:t xml:space="preserve"> </w:t>
      </w:r>
      <w:r>
        <w:rPr>
          <w:spacing w:val="-13"/>
        </w:rPr>
        <w:t>начальник отдела строительства и ЖКХ Администрации муниципального образования «Юкаменский район» (по согласованию)</w:t>
      </w:r>
      <w:r>
        <w:t>;</w:t>
      </w:r>
    </w:p>
    <w:p w:rsidR="00BD1A6F" w:rsidRDefault="00BD1A6F" w:rsidP="00BD1A6F">
      <w:pPr>
        <w:shd w:val="clear" w:color="auto" w:fill="FFFFFF"/>
        <w:tabs>
          <w:tab w:val="left" w:pos="907"/>
        </w:tabs>
        <w:suppressAutoHyphens/>
        <w:ind w:firstLine="601"/>
        <w:jc w:val="both"/>
      </w:pPr>
      <w:r>
        <w:rPr>
          <w:spacing w:val="-16"/>
        </w:rPr>
        <w:t>в)</w:t>
      </w:r>
      <w:r>
        <w:t xml:space="preserve"> </w:t>
      </w:r>
      <w:r>
        <w:rPr>
          <w:spacing w:val="-1"/>
        </w:rPr>
        <w:t xml:space="preserve">представители органа, уполномоченного на проведение государственной экспертизы проектной документации (по </w:t>
      </w:r>
      <w:r>
        <w:t>согласованию);</w:t>
      </w:r>
    </w:p>
    <w:p w:rsidR="00BD1A6F" w:rsidRDefault="00BD1A6F" w:rsidP="00BD1A6F">
      <w:pPr>
        <w:shd w:val="clear" w:color="auto" w:fill="FFFFFF"/>
        <w:suppressAutoHyphens/>
        <w:ind w:firstLine="601"/>
        <w:jc w:val="both"/>
        <w:rPr>
          <w:spacing w:val="-1"/>
        </w:rPr>
      </w:pPr>
      <w:r>
        <w:rPr>
          <w:spacing w:val="-8"/>
        </w:rPr>
        <w:t>г)</w:t>
      </w:r>
      <w:r>
        <w:t xml:space="preserve"> </w:t>
      </w:r>
      <w:r>
        <w:rPr>
          <w:spacing w:val="-1"/>
        </w:rPr>
        <w:t>представители государственного строительного надзора (по согласованию);</w:t>
      </w:r>
    </w:p>
    <w:p w:rsidR="00BD1A6F" w:rsidRDefault="00BD1A6F" w:rsidP="00BD1A6F">
      <w:pPr>
        <w:shd w:val="clear" w:color="auto" w:fill="FFFFFF"/>
        <w:suppressAutoHyphens/>
        <w:ind w:firstLine="601"/>
        <w:jc w:val="both"/>
        <w:rPr>
          <w:spacing w:val="-1"/>
        </w:rPr>
      </w:pPr>
      <w:r>
        <w:rPr>
          <w:spacing w:val="-1"/>
        </w:rPr>
        <w:t>д) представители иных заинтересованных органов и организаций (по согласованию);</w:t>
      </w:r>
    </w:p>
    <w:p w:rsidR="00BD1A6F" w:rsidRDefault="00BD1A6F" w:rsidP="00BD1A6F">
      <w:pPr>
        <w:shd w:val="clear" w:color="auto" w:fill="FFFFFF"/>
        <w:suppressAutoHyphens/>
        <w:ind w:firstLine="601"/>
        <w:jc w:val="both"/>
      </w:pPr>
      <w:r>
        <w:rPr>
          <w:spacing w:val="-1"/>
        </w:rPr>
        <w:t>ж) специалист Администрации муниципального образования, секретарь комиссии.</w:t>
      </w:r>
    </w:p>
    <w:p w:rsidR="00BD1A6F" w:rsidRDefault="00BD1A6F" w:rsidP="00BD1A6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601"/>
        <w:jc w:val="both"/>
        <w:rPr>
          <w:spacing w:val="-8"/>
        </w:rPr>
      </w:pPr>
      <w:r>
        <w:t xml:space="preserve">2.5. В качестве наблюдателей при установлении причин нарушения законодательства, в результате которого </w:t>
      </w:r>
      <w:r>
        <w:rPr>
          <w:spacing w:val="-1"/>
        </w:rPr>
        <w:t xml:space="preserve">причинен вред, могут принимать участие заинтересованные лица (застройщик,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либо их представители, представители специализированной экспертной организации в области проектирования и строительства) и </w:t>
      </w:r>
      <w:r>
        <w:t>представители граждан и их объединений.</w:t>
      </w:r>
    </w:p>
    <w:p w:rsidR="00BD1A6F" w:rsidRDefault="00BD1A6F" w:rsidP="00BD1A6F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601"/>
        <w:jc w:val="both"/>
      </w:pPr>
      <w:r>
        <w:t>2.6. Максимальный срок установления причин нарушений законодательства о градостроительстве не может превышать два месяца.</w:t>
      </w:r>
    </w:p>
    <w:p w:rsidR="00BD1A6F" w:rsidRDefault="00BD1A6F" w:rsidP="00BD1A6F">
      <w:pPr>
        <w:shd w:val="clear" w:color="auto" w:fill="FFFFFF"/>
        <w:tabs>
          <w:tab w:val="left" w:pos="-2835"/>
        </w:tabs>
        <w:suppressAutoHyphens/>
        <w:ind w:firstLine="601"/>
        <w:jc w:val="both"/>
        <w:rPr>
          <w:spacing w:val="-8"/>
        </w:rPr>
      </w:pPr>
    </w:p>
    <w:p w:rsidR="00BD1A6F" w:rsidRDefault="00BD1A6F" w:rsidP="00BD1A6F">
      <w:pPr>
        <w:shd w:val="clear" w:color="auto" w:fill="FFFFFF"/>
        <w:ind w:right="22" w:firstLine="600"/>
        <w:jc w:val="center"/>
        <w:rPr>
          <w:spacing w:val="-1"/>
        </w:rPr>
      </w:pPr>
      <w:r>
        <w:rPr>
          <w:spacing w:val="-1"/>
        </w:rPr>
        <w:t>3. Функции технической комиссии</w:t>
      </w:r>
    </w:p>
    <w:p w:rsidR="00BD1A6F" w:rsidRDefault="00BD1A6F" w:rsidP="00BD1A6F">
      <w:pPr>
        <w:shd w:val="clear" w:color="auto" w:fill="FFFFFF"/>
        <w:ind w:right="22" w:firstLine="600"/>
        <w:jc w:val="center"/>
      </w:pPr>
    </w:p>
    <w:p w:rsidR="00BD1A6F" w:rsidRDefault="00BD1A6F" w:rsidP="00BD1A6F">
      <w:pPr>
        <w:shd w:val="clear" w:color="auto" w:fill="FFFFFF"/>
        <w:suppressAutoHyphens/>
        <w:ind w:firstLine="601"/>
        <w:jc w:val="both"/>
      </w:pPr>
      <w:r>
        <w:rPr>
          <w:spacing w:val="-1"/>
        </w:rPr>
        <w:t xml:space="preserve">Для установления причин нарушения законодательства о градостроительстве и определения лиц, допустивших такое </w:t>
      </w:r>
      <w:r>
        <w:t>нарушение, техническая комиссия осуществляет следующие функции:</w:t>
      </w:r>
    </w:p>
    <w:p w:rsidR="00BD1A6F" w:rsidRDefault="00BD1A6F" w:rsidP="00BD1A6F">
      <w:pPr>
        <w:shd w:val="clear" w:color="auto" w:fill="FFFFFF"/>
        <w:suppressAutoHyphens/>
        <w:ind w:right="7" w:firstLine="601"/>
        <w:jc w:val="both"/>
      </w:pPr>
      <w:r>
        <w:rPr>
          <w:spacing w:val="-1"/>
        </w:rPr>
        <w:t xml:space="preserve">- запрашивает и изучает материалы инженерных изысканий, всю исходно-разрешительную и проектную документацию, на основании которой осуществляется строительство (реконструкция, капитальный ремонт) объекта либо осуществлялось </w:t>
      </w:r>
      <w:r>
        <w:t xml:space="preserve">строительство </w:t>
      </w:r>
      <w:proofErr w:type="spellStart"/>
      <w:r>
        <w:t>эксплуатирующегося</w:t>
      </w:r>
      <w:proofErr w:type="spellEnd"/>
      <w:r>
        <w:t xml:space="preserve"> объекта;</w:t>
      </w:r>
    </w:p>
    <w:p w:rsidR="00BD1A6F" w:rsidRDefault="00BD1A6F" w:rsidP="00BD1A6F">
      <w:pPr>
        <w:shd w:val="clear" w:color="auto" w:fill="FFFFFF"/>
        <w:suppressAutoHyphens/>
        <w:ind w:right="7" w:firstLine="601"/>
        <w:jc w:val="both"/>
      </w:pPr>
      <w:r>
        <w:rPr>
          <w:spacing w:val="-1"/>
        </w:rPr>
        <w:t xml:space="preserve">- устанавливает наличие документов, подтверждающих согласование проектной документации с государственными надзорными органами в соответствии с архитектурно-планировочным заданием и действующим законодательством, наличие </w:t>
      </w:r>
      <w:r>
        <w:t>положительных заключений государственных экспертиз проектной документации, наличие других необходимых для строительства и эксплуатации объекта документов;</w:t>
      </w:r>
    </w:p>
    <w:p w:rsidR="00BD1A6F" w:rsidRDefault="00BD1A6F" w:rsidP="00BD1A6F">
      <w:pPr>
        <w:shd w:val="clear" w:color="auto" w:fill="FFFFFF"/>
        <w:suppressAutoHyphens/>
        <w:ind w:firstLine="601"/>
        <w:jc w:val="both"/>
      </w:pPr>
      <w:r>
        <w:rPr>
          <w:spacing w:val="-1"/>
        </w:rPr>
        <w:t>- осуществляет проверку исполнительной документации по объекту строительства;</w:t>
      </w:r>
    </w:p>
    <w:p w:rsidR="00BD1A6F" w:rsidRDefault="00BD1A6F" w:rsidP="00BD1A6F">
      <w:pPr>
        <w:shd w:val="clear" w:color="auto" w:fill="FFFFFF"/>
        <w:suppressAutoHyphens/>
        <w:ind w:right="14" w:firstLine="601"/>
        <w:jc w:val="both"/>
      </w:pPr>
      <w:r>
        <w:lastRenderedPageBreak/>
        <w:t xml:space="preserve">- проверяет факт направления лицом, осуществляющим строительство, информации о начале строительства и об </w:t>
      </w:r>
      <w:r>
        <w:rPr>
          <w:spacing w:val="-1"/>
        </w:rPr>
        <w:t xml:space="preserve">окончании очередного этапа строительства объекта в орган, осуществляющий государственный строительный надзор, если </w:t>
      </w:r>
      <w:r>
        <w:t>осуществление такого надзора предусмотрено законодательством;</w:t>
      </w:r>
    </w:p>
    <w:p w:rsidR="00BD1A6F" w:rsidRDefault="00BD1A6F" w:rsidP="00BD1A6F">
      <w:pPr>
        <w:shd w:val="clear" w:color="auto" w:fill="FFFFFF"/>
        <w:suppressAutoHyphens/>
        <w:ind w:right="14" w:firstLine="601"/>
        <w:jc w:val="both"/>
      </w:pPr>
      <w:r>
        <w:rPr>
          <w:spacing w:val="-1"/>
        </w:rPr>
        <w:t xml:space="preserve">- устанавливает соответствие физических и юридических лиц, осуществляющих проектирование, строительство (либо выполняющих отдельные виды работ) и эксплуатацию объекта, требованиям законодательства Российской Федерации, </w:t>
      </w:r>
      <w:r>
        <w:t>предъявляемым к таким лицам;</w:t>
      </w:r>
    </w:p>
    <w:p w:rsidR="00BD1A6F" w:rsidRDefault="00BD1A6F" w:rsidP="00BD1A6F">
      <w:pPr>
        <w:shd w:val="clear" w:color="auto" w:fill="FFFFFF"/>
        <w:suppressAutoHyphens/>
        <w:ind w:right="7" w:firstLine="601"/>
        <w:jc w:val="both"/>
      </w:pPr>
      <w:r>
        <w:t xml:space="preserve">- производит осмотр здания, сооружения, на котором допущено причинение вреда жизни или здоровью физических </w:t>
      </w:r>
      <w:r>
        <w:rPr>
          <w:spacing w:val="-1"/>
        </w:rPr>
        <w:t xml:space="preserve">лиц, имуществу физических или юридических лиц, с целью проверки соответствия строительства выданному разрешению на строительство, проектной документации, строительным нормам и правилам, техническим регламентам, требованиям </w:t>
      </w:r>
      <w:r>
        <w:t>градостроительного плана земельного участка;</w:t>
      </w:r>
    </w:p>
    <w:p w:rsidR="00BD1A6F" w:rsidRDefault="00BD1A6F" w:rsidP="00BD1A6F">
      <w:pPr>
        <w:shd w:val="clear" w:color="auto" w:fill="FFFFFF"/>
        <w:suppressAutoHyphens/>
        <w:ind w:right="11" w:firstLine="601"/>
        <w:jc w:val="both"/>
      </w:pPr>
      <w:r>
        <w:t xml:space="preserve">- устанавливает наличие и полноту документов о вводе в эксплуатацию, наличие необходимых заключений </w:t>
      </w:r>
      <w:r>
        <w:rPr>
          <w:spacing w:val="-1"/>
        </w:rPr>
        <w:t xml:space="preserve">государственных надзорных органов, других документов, представляемых для получения разрешения на ввод объекта в </w:t>
      </w:r>
      <w:r>
        <w:t xml:space="preserve">эксплуатацию, по </w:t>
      </w:r>
      <w:proofErr w:type="spellStart"/>
      <w:r>
        <w:t>эксплуатирующимся</w:t>
      </w:r>
      <w:proofErr w:type="spellEnd"/>
      <w:r>
        <w:t xml:space="preserve"> объектам;</w:t>
      </w:r>
    </w:p>
    <w:p w:rsidR="00BD1A6F" w:rsidRDefault="00BD1A6F" w:rsidP="00BD1A6F">
      <w:pPr>
        <w:shd w:val="clear" w:color="auto" w:fill="FFFFFF"/>
        <w:suppressAutoHyphens/>
        <w:ind w:right="11" w:firstLine="601"/>
        <w:jc w:val="both"/>
      </w:pPr>
      <w:r>
        <w:t>- запрашивает иные документы и материалы, в том числе правоустанавливающие документы на осуществление градостроительной деятельности, предпринимает все необходимые действия для установления причин нарушения законодательства о градостроительстве.</w:t>
      </w:r>
    </w:p>
    <w:p w:rsidR="00BD1A6F" w:rsidRDefault="00BD1A6F" w:rsidP="00BD1A6F">
      <w:pPr>
        <w:shd w:val="clear" w:color="auto" w:fill="FFFFFF"/>
        <w:ind w:right="14" w:firstLine="600"/>
        <w:jc w:val="center"/>
      </w:pPr>
    </w:p>
    <w:p w:rsidR="00BD1A6F" w:rsidRDefault="00BD1A6F" w:rsidP="00BD1A6F">
      <w:pPr>
        <w:shd w:val="clear" w:color="auto" w:fill="FFFFFF"/>
        <w:ind w:right="36" w:firstLine="600"/>
        <w:jc w:val="center"/>
      </w:pPr>
      <w:r>
        <w:t>4. Порядок деятельности технической комиссии</w:t>
      </w:r>
    </w:p>
    <w:p w:rsidR="00BD1A6F" w:rsidRDefault="00BD1A6F" w:rsidP="00BD1A6F">
      <w:pPr>
        <w:shd w:val="clear" w:color="auto" w:fill="FFFFFF"/>
        <w:ind w:right="36" w:firstLine="600"/>
        <w:jc w:val="center"/>
      </w:pPr>
    </w:p>
    <w:p w:rsidR="00BD1A6F" w:rsidRDefault="00BD1A6F" w:rsidP="00BD1A6F">
      <w:pPr>
        <w:shd w:val="clear" w:color="auto" w:fill="FFFFFF"/>
        <w:tabs>
          <w:tab w:val="left" w:pos="1123"/>
        </w:tabs>
        <w:suppressAutoHyphens/>
        <w:ind w:right="22" w:firstLine="601"/>
        <w:jc w:val="both"/>
      </w:pPr>
      <w:r>
        <w:rPr>
          <w:spacing w:val="-8"/>
        </w:rPr>
        <w:t>4.1.</w:t>
      </w:r>
      <w:r>
        <w:t xml:space="preserve"> Деятельностью технической комиссии руководит председатель, который принимает необходимые меры по </w:t>
      </w:r>
      <w:r>
        <w:rPr>
          <w:spacing w:val="-1"/>
        </w:rPr>
        <w:t xml:space="preserve">обеспечению выполнения возложенных задач, организует ее работу, распределяет обязанности среди членов технической </w:t>
      </w:r>
      <w:r>
        <w:t>комиссии.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rPr>
          <w:spacing w:val="-9"/>
        </w:rPr>
        <w:t>4.2.</w:t>
      </w:r>
      <w:r>
        <w:t xml:space="preserve"> В отсутствие председателя его обязанности исполняет заместитель председателя.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>4.3. Секретарь комиссии ведет протоколы заседаний технической комиссии, направляет членом технической комиссии поручения председателя, контролирует их выполнение, сообщает членам технической комиссии о дне следующего заседания, готовит и направляет соответствующим лицам необходимые запросы, принимает поступающую информацию, выполняет иные действия.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 xml:space="preserve">4.4. Периодичность проведения заседаний технической комиссии определяется председателем исходя из необходимости. </w:t>
      </w:r>
      <w:proofErr w:type="gramStart"/>
      <w:r>
        <w:t>На заседании составляется план работы технической комиссии, принимаются решения о привлечении к работе технической комиссии дополнительных лиц, определяется перечень документов, подлежащих рассмотрению и приобщению к делу, принимаются меры по истребованию необходимых материалов и информации, распределяются обязанности среди членов технической комиссии, в том числе касающиеся осмотра объекта, выяснения обстоятельств, указывающих на виновность лиц, допустивших нарушения выполнения иных действий, необходимых для реализации</w:t>
      </w:r>
      <w:proofErr w:type="gramEnd"/>
      <w:r>
        <w:t xml:space="preserve"> функций, указанных в главе 4 настоящего Порядка.</w:t>
      </w:r>
    </w:p>
    <w:p w:rsidR="00BD1A6F" w:rsidRDefault="00BD1A6F" w:rsidP="00BD1A6F">
      <w:pPr>
        <w:shd w:val="clear" w:color="auto" w:fill="FFFFFF"/>
        <w:tabs>
          <w:tab w:val="left" w:pos="1073"/>
        </w:tabs>
        <w:ind w:firstLine="600"/>
        <w:jc w:val="both"/>
      </w:pPr>
      <w:r>
        <w:t>4.5. Обеспечение деятельности технической комиссии возлагается на Администрацию муниципального образования, которая осуществляет: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>- своевременную подготовку проектов  постановлений Администрации муниципального образования о создании технической комиссии и об утверждении ее заключения;</w:t>
      </w:r>
    </w:p>
    <w:p w:rsidR="00BD1A6F" w:rsidRDefault="00BD1A6F" w:rsidP="00BD1A6F">
      <w:pPr>
        <w:shd w:val="clear" w:color="auto" w:fill="FFFFFF"/>
        <w:tabs>
          <w:tab w:val="left" w:pos="1073"/>
        </w:tabs>
        <w:ind w:firstLine="600"/>
        <w:jc w:val="both"/>
      </w:pPr>
      <w:r>
        <w:t>- материально-техническое обеспечение ее деятельности;</w:t>
      </w:r>
    </w:p>
    <w:p w:rsidR="00BD1A6F" w:rsidRDefault="00BD1A6F" w:rsidP="00BD1A6F">
      <w:pPr>
        <w:shd w:val="clear" w:color="auto" w:fill="FFFFFF"/>
        <w:tabs>
          <w:tab w:val="left" w:pos="1073"/>
        </w:tabs>
        <w:ind w:firstLine="600"/>
        <w:jc w:val="both"/>
      </w:pPr>
      <w:r>
        <w:t>- опубликование заключения технической комиссии.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>4.6. По итогам деятельности технической комиссии, в установленный  постановлением о ее создании срок, технической комиссии осуществляется подготовка заключения, содержащего следующие выводы:</w:t>
      </w:r>
    </w:p>
    <w:p w:rsidR="00BD1A6F" w:rsidRDefault="00BD1A6F" w:rsidP="00BD1A6F">
      <w:pPr>
        <w:shd w:val="clear" w:color="auto" w:fill="FFFFFF"/>
        <w:tabs>
          <w:tab w:val="left" w:pos="1073"/>
        </w:tabs>
        <w:ind w:firstLine="600"/>
        <w:jc w:val="both"/>
      </w:pPr>
      <w:r>
        <w:lastRenderedPageBreak/>
        <w:t>а) о причинах нарушения законодательства, в результате которого был причинен вред жизни или здоровью физических лиц, имуществу физических или юридических лиц и его размерах;</w:t>
      </w:r>
    </w:p>
    <w:p w:rsidR="00BD1A6F" w:rsidRDefault="00BD1A6F" w:rsidP="00BD1A6F">
      <w:pPr>
        <w:shd w:val="clear" w:color="auto" w:fill="FFFFFF"/>
        <w:tabs>
          <w:tab w:val="left" w:pos="1073"/>
        </w:tabs>
        <w:ind w:firstLine="600"/>
        <w:jc w:val="both"/>
      </w:pPr>
      <w:r>
        <w:t>б) об обстоятельствах, указывающих на виновность лиц;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>в) о необходимых мерах по восстановлению благоприятных условий жизнедеятельности человека.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>4.7. Заключение технической комиссии, подписанное всеми членами технической комиссии, подлежит утверждению председателем технической комиссии и опубликованию в порядке, установленном Уставом муниципального образования для официального опубликования муниципальных правовых актов.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proofErr w:type="gramStart"/>
      <w:r>
        <w:t>В срок не более семи дней после его утверждения заключение технической комиссии направляется в органы государственного строительного надзора, другие государственные надзорные органы для решения вопроса о привлечении виновных лиц к ответственности в порядке, установленном законом, а также лицу, осуществляющему строительство (реконструкцию, капитальный ремонт) или эксплуатацию объекта, для устранения причин нарушения законодательства о градостроительной деятельности, повлекшего причинение вреда.</w:t>
      </w:r>
      <w:proofErr w:type="gramEnd"/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 xml:space="preserve">4.8. </w:t>
      </w:r>
      <w:proofErr w:type="gramStart"/>
      <w:r>
        <w:t>На основании заключения технической комиссии и с учетом ее рекомендаций лицо, осуществляющее строительство (реконструкцию, капитальный ремонт) или эксплуатацию объекта, на котором допущено нарушение законодательства о градостроительстве, в месячный срок разрабатывает конкретные мероприятия по устранению допущенного нарушения и предотвращению подобных нарушений в дальнейшем, в тот же срок предоставляет эти мероприятия в Администрацию муниципального образования.</w:t>
      </w:r>
      <w:proofErr w:type="gramEnd"/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  <w:r>
        <w:t xml:space="preserve">4.9. Лицо, осуществляющее строительство объекта, не </w:t>
      </w:r>
      <w:proofErr w:type="gramStart"/>
      <w:r>
        <w:t>в праве</w:t>
      </w:r>
      <w:proofErr w:type="gramEnd"/>
      <w:r>
        <w:t xml:space="preserve"> приступать к работам по его дальнейшему строительству (реконструкции, капитальному ремонту) до полного устранения допущенных нарушений.</w:t>
      </w:r>
    </w:p>
    <w:p w:rsidR="00BD1A6F" w:rsidRDefault="00BD1A6F" w:rsidP="00BD1A6F">
      <w:pPr>
        <w:shd w:val="clear" w:color="auto" w:fill="FFFFFF"/>
        <w:tabs>
          <w:tab w:val="left" w:pos="1073"/>
        </w:tabs>
        <w:suppressAutoHyphens/>
        <w:ind w:firstLine="601"/>
        <w:jc w:val="both"/>
      </w:pPr>
    </w:p>
    <w:p w:rsidR="00BD1A6F" w:rsidRDefault="00BD1A6F" w:rsidP="00BD1A6F"/>
    <w:p w:rsidR="00BD1A6F" w:rsidRDefault="00BD1A6F" w:rsidP="00BD1A6F"/>
    <w:p w:rsidR="00BD1A6F" w:rsidRDefault="00BD1A6F" w:rsidP="00BD1A6F"/>
    <w:p w:rsidR="00BD1A6F" w:rsidRDefault="00BD1A6F" w:rsidP="00BD1A6F"/>
    <w:p w:rsidR="00181F10" w:rsidRPr="00BD1A6F" w:rsidRDefault="00181F10" w:rsidP="00BD1A6F"/>
    <w:sectPr w:rsidR="00181F10" w:rsidRPr="00BD1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4C"/>
    <w:rsid w:val="00181F10"/>
    <w:rsid w:val="0041144C"/>
    <w:rsid w:val="0063446A"/>
    <w:rsid w:val="00BD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A6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BD1A6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BD1A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D1A6F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D1A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A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A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A6F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BD1A6F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BD1A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D1A6F"/>
    <w:pPr>
      <w:spacing w:after="120"/>
      <w:ind w:left="283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D1A6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D1A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D1A6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4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1777</Words>
  <Characters>10130</Characters>
  <Application>Microsoft Office Word</Application>
  <DocSecurity>0</DocSecurity>
  <Lines>84</Lines>
  <Paragraphs>23</Paragraphs>
  <ScaleCrop>false</ScaleCrop>
  <Company/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2018-01-30T12:12:00Z</dcterms:created>
  <dcterms:modified xsi:type="dcterms:W3CDTF">2018-02-12T11:29:00Z</dcterms:modified>
</cp:coreProperties>
</file>